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00E" w:rsidRPr="003045D5" w:rsidRDefault="0052500E" w:rsidP="0052500E">
      <w:pPr>
        <w:spacing w:line="480" w:lineRule="auto"/>
        <w:rPr>
          <w:rFonts w:ascii="Times New Roman" w:hAnsi="Times New Roman" w:cs="Times New Roman"/>
          <w:sz w:val="24"/>
          <w:szCs w:val="24"/>
        </w:rPr>
      </w:pPr>
      <w:r w:rsidRPr="003045D5">
        <w:rPr>
          <w:rFonts w:ascii="Times New Roman" w:hAnsi="Times New Roman" w:cs="Times New Roman"/>
          <w:sz w:val="24"/>
          <w:szCs w:val="24"/>
        </w:rPr>
        <w:t>Student’s Name</w:t>
      </w:r>
    </w:p>
    <w:p w:rsidR="0052500E" w:rsidRPr="003045D5" w:rsidRDefault="0052500E" w:rsidP="0052500E">
      <w:pPr>
        <w:spacing w:line="480" w:lineRule="auto"/>
        <w:rPr>
          <w:rFonts w:ascii="Times New Roman" w:hAnsi="Times New Roman" w:cs="Times New Roman"/>
          <w:sz w:val="24"/>
          <w:szCs w:val="24"/>
        </w:rPr>
      </w:pPr>
      <w:r w:rsidRPr="003045D5">
        <w:rPr>
          <w:rFonts w:ascii="Times New Roman" w:hAnsi="Times New Roman" w:cs="Times New Roman"/>
          <w:sz w:val="24"/>
          <w:szCs w:val="24"/>
        </w:rPr>
        <w:t>Course</w:t>
      </w:r>
    </w:p>
    <w:p w:rsidR="0052500E" w:rsidRPr="003045D5" w:rsidRDefault="0052500E" w:rsidP="0052500E">
      <w:pPr>
        <w:tabs>
          <w:tab w:val="left" w:pos="4065"/>
        </w:tabs>
        <w:spacing w:line="480" w:lineRule="auto"/>
        <w:rPr>
          <w:rFonts w:ascii="Times New Roman" w:hAnsi="Times New Roman" w:cs="Times New Roman"/>
          <w:sz w:val="24"/>
          <w:szCs w:val="24"/>
        </w:rPr>
      </w:pPr>
      <w:r w:rsidRPr="003045D5">
        <w:rPr>
          <w:rFonts w:ascii="Times New Roman" w:hAnsi="Times New Roman" w:cs="Times New Roman"/>
          <w:sz w:val="24"/>
          <w:szCs w:val="24"/>
        </w:rPr>
        <w:t>Tutor</w:t>
      </w:r>
      <w:r w:rsidRPr="003045D5">
        <w:rPr>
          <w:rFonts w:ascii="Times New Roman" w:hAnsi="Times New Roman" w:cs="Times New Roman"/>
          <w:sz w:val="24"/>
          <w:szCs w:val="24"/>
        </w:rPr>
        <w:tab/>
      </w:r>
    </w:p>
    <w:p w:rsidR="0052500E" w:rsidRPr="003045D5" w:rsidRDefault="0052500E" w:rsidP="0052500E">
      <w:pPr>
        <w:spacing w:line="480" w:lineRule="auto"/>
        <w:rPr>
          <w:rFonts w:ascii="Times New Roman" w:hAnsi="Times New Roman" w:cs="Times New Roman"/>
          <w:sz w:val="24"/>
          <w:szCs w:val="24"/>
        </w:rPr>
      </w:pPr>
      <w:r w:rsidRPr="003045D5">
        <w:rPr>
          <w:rFonts w:ascii="Times New Roman" w:hAnsi="Times New Roman" w:cs="Times New Roman"/>
          <w:sz w:val="24"/>
          <w:szCs w:val="24"/>
        </w:rPr>
        <w:t>Date</w:t>
      </w:r>
    </w:p>
    <w:p w:rsidR="0084353E" w:rsidRPr="003045D5" w:rsidRDefault="0084353E" w:rsidP="0052500E">
      <w:pPr>
        <w:spacing w:line="480" w:lineRule="auto"/>
        <w:jc w:val="center"/>
        <w:rPr>
          <w:rFonts w:ascii="Times New Roman" w:hAnsi="Times New Roman" w:cs="Times New Roman"/>
          <w:sz w:val="24"/>
          <w:szCs w:val="24"/>
        </w:rPr>
      </w:pPr>
      <w:r w:rsidRPr="003045D5">
        <w:rPr>
          <w:rFonts w:ascii="Times New Roman" w:hAnsi="Times New Roman" w:cs="Times New Roman"/>
          <w:sz w:val="24"/>
          <w:szCs w:val="24"/>
        </w:rPr>
        <w:t>Smoking in Public Places</w:t>
      </w:r>
    </w:p>
    <w:p w:rsidR="00294C94" w:rsidRPr="00294C94" w:rsidRDefault="00294C94" w:rsidP="00E404DD">
      <w:pPr>
        <w:spacing w:line="480" w:lineRule="auto"/>
        <w:ind w:firstLine="720"/>
        <w:rPr>
          <w:rFonts w:ascii="Times New Roman" w:hAnsi="Times New Roman" w:cs="Times New Roman"/>
          <w:sz w:val="24"/>
          <w:szCs w:val="24"/>
        </w:rPr>
      </w:pPr>
      <w:r w:rsidRPr="00294C94">
        <w:rPr>
          <w:rFonts w:ascii="Times New Roman" w:hAnsi="Times New Roman" w:cs="Times New Roman"/>
          <w:sz w:val="24"/>
          <w:szCs w:val="24"/>
        </w:rPr>
        <w:t xml:space="preserve">Most countries have enacted laws prohibiting smoking in public spheres owing to its adverse impacts </w:t>
      </w:r>
      <w:r w:rsidR="00E404DD">
        <w:rPr>
          <w:rFonts w:ascii="Times New Roman" w:hAnsi="Times New Roman" w:cs="Times New Roman"/>
          <w:sz w:val="24"/>
          <w:szCs w:val="24"/>
        </w:rPr>
        <w:t xml:space="preserve">on </w:t>
      </w:r>
      <w:r w:rsidRPr="00294C94">
        <w:rPr>
          <w:rFonts w:ascii="Times New Roman" w:hAnsi="Times New Roman" w:cs="Times New Roman"/>
          <w:sz w:val="24"/>
          <w:szCs w:val="24"/>
        </w:rPr>
        <w:t xml:space="preserve">the health of </w:t>
      </w:r>
      <w:r w:rsidR="00E404DD">
        <w:rPr>
          <w:rFonts w:ascii="Times New Roman" w:hAnsi="Times New Roman" w:cs="Times New Roman"/>
          <w:sz w:val="24"/>
          <w:szCs w:val="24"/>
        </w:rPr>
        <w:t xml:space="preserve">smokers and </w:t>
      </w:r>
      <w:r w:rsidRPr="00294C94">
        <w:rPr>
          <w:rFonts w:ascii="Times New Roman" w:hAnsi="Times New Roman" w:cs="Times New Roman"/>
          <w:sz w:val="24"/>
          <w:szCs w:val="24"/>
        </w:rPr>
        <w:t>non-smokers as well. However, those against the law that bans smoking in public argue that</w:t>
      </w:r>
      <w:r w:rsidR="00E404DD">
        <w:rPr>
          <w:rFonts w:ascii="Times New Roman" w:hAnsi="Times New Roman" w:cs="Times New Roman"/>
          <w:sz w:val="24"/>
          <w:szCs w:val="24"/>
        </w:rPr>
        <w:t xml:space="preserve"> it</w:t>
      </w:r>
      <w:r w:rsidRPr="00294C94">
        <w:rPr>
          <w:rFonts w:ascii="Times New Roman" w:hAnsi="Times New Roman" w:cs="Times New Roman"/>
          <w:sz w:val="24"/>
          <w:szCs w:val="24"/>
        </w:rPr>
        <w:t xml:space="preserve"> only responds to the needs of non-smokers. Tobacco is hi</w:t>
      </w:r>
      <w:r w:rsidR="00E404DD">
        <w:rPr>
          <w:rFonts w:ascii="Times New Roman" w:hAnsi="Times New Roman" w:cs="Times New Roman"/>
          <w:sz w:val="24"/>
          <w:szCs w:val="24"/>
        </w:rPr>
        <w:t>ghly addictive to non-</w:t>
      </w:r>
      <w:r w:rsidR="00CF784C">
        <w:rPr>
          <w:rFonts w:ascii="Times New Roman" w:hAnsi="Times New Roman" w:cs="Times New Roman"/>
          <w:sz w:val="24"/>
          <w:szCs w:val="24"/>
        </w:rPr>
        <w:t>smokers;</w:t>
      </w:r>
      <w:r w:rsidR="00E404DD">
        <w:rPr>
          <w:rFonts w:ascii="Times New Roman" w:hAnsi="Times New Roman" w:cs="Times New Roman"/>
          <w:sz w:val="24"/>
          <w:szCs w:val="24"/>
        </w:rPr>
        <w:t xml:space="preserve"> as a result </w:t>
      </w:r>
      <w:r w:rsidRPr="00294C94">
        <w:rPr>
          <w:rFonts w:ascii="Times New Roman" w:hAnsi="Times New Roman" w:cs="Times New Roman"/>
          <w:sz w:val="24"/>
          <w:szCs w:val="24"/>
        </w:rPr>
        <w:t xml:space="preserve">they cannot go for long durations without cigarettes which </w:t>
      </w:r>
      <w:bookmarkStart w:id="0" w:name="_GoBack"/>
      <w:bookmarkEnd w:id="0"/>
      <w:r w:rsidR="006E24AA" w:rsidRPr="00294C94">
        <w:rPr>
          <w:rFonts w:ascii="Times New Roman" w:hAnsi="Times New Roman" w:cs="Times New Roman"/>
          <w:sz w:val="24"/>
          <w:szCs w:val="24"/>
        </w:rPr>
        <w:t>make</w:t>
      </w:r>
      <w:r w:rsidRPr="00294C94">
        <w:rPr>
          <w:rFonts w:ascii="Times New Roman" w:hAnsi="Times New Roman" w:cs="Times New Roman"/>
          <w:sz w:val="24"/>
          <w:szCs w:val="24"/>
        </w:rPr>
        <w:t xml:space="preserve"> public spaces to be unsuitable to their needs. A critical element that should be taken into account is whether the legislation is served to only protect the non-smokers or directly disadvantage smokers. The debate shall focus on arguments for and against a bill that prohibits smoking in public spaces by taking into account the needs of smokers as well as non-smokers and conclude with a position on the debate. </w:t>
      </w:r>
    </w:p>
    <w:p w:rsidR="00294C94" w:rsidRPr="00294C94" w:rsidRDefault="00294C94" w:rsidP="00E404DD">
      <w:pPr>
        <w:spacing w:line="480" w:lineRule="auto"/>
        <w:ind w:firstLine="720"/>
        <w:rPr>
          <w:rFonts w:ascii="Times New Roman" w:hAnsi="Times New Roman" w:cs="Times New Roman"/>
          <w:sz w:val="24"/>
          <w:szCs w:val="24"/>
        </w:rPr>
      </w:pPr>
      <w:r w:rsidRPr="00294C94">
        <w:rPr>
          <w:rFonts w:ascii="Times New Roman" w:hAnsi="Times New Roman" w:cs="Times New Roman"/>
          <w:sz w:val="24"/>
          <w:szCs w:val="24"/>
        </w:rPr>
        <w:t xml:space="preserve">Smoking should most certainly be banned in the public sphere. The legislation may result in negative economic implications, but it will also result in restoration and protection of the health of non-smokers. Contrary to other indulgent behaviors including consumption of alcohol </w:t>
      </w:r>
      <w:proofErr w:type="gramStart"/>
      <w:r w:rsidRPr="00294C94">
        <w:rPr>
          <w:rFonts w:ascii="Times New Roman" w:hAnsi="Times New Roman" w:cs="Times New Roman"/>
          <w:sz w:val="24"/>
          <w:szCs w:val="24"/>
        </w:rPr>
        <w:t>or</w:t>
      </w:r>
      <w:proofErr w:type="gramEnd"/>
      <w:r w:rsidRPr="00294C94">
        <w:rPr>
          <w:rFonts w:ascii="Times New Roman" w:hAnsi="Times New Roman" w:cs="Times New Roman"/>
          <w:sz w:val="24"/>
          <w:szCs w:val="24"/>
        </w:rPr>
        <w:t xml:space="preserve"> fast foods in public, passive smoke is not restricted to the participant. The negative consequences of smoking in public extend to the lives of others with a measurable, tangible, and in some occasions permanent consequence (</w:t>
      </w:r>
      <w:proofErr w:type="spellStart"/>
      <w:r w:rsidRPr="00294C94">
        <w:rPr>
          <w:rFonts w:ascii="Times New Roman" w:hAnsi="Times New Roman" w:cs="Times New Roman"/>
          <w:sz w:val="24"/>
          <w:szCs w:val="24"/>
        </w:rPr>
        <w:t>Oreskes</w:t>
      </w:r>
      <w:proofErr w:type="spellEnd"/>
      <w:r w:rsidRPr="00294C94">
        <w:rPr>
          <w:rFonts w:ascii="Times New Roman" w:hAnsi="Times New Roman" w:cs="Times New Roman"/>
          <w:sz w:val="24"/>
          <w:szCs w:val="24"/>
        </w:rPr>
        <w:t xml:space="preserve">, 74). The connection between the impacts of excessive consumption of alcohol and fast foods to the tax burden that is transferred to taxpayers is weaker than that between passive smoke and the health of the recipient. Therefore, smoking in </w:t>
      </w:r>
      <w:r w:rsidRPr="00294C94">
        <w:rPr>
          <w:rFonts w:ascii="Times New Roman" w:hAnsi="Times New Roman" w:cs="Times New Roman"/>
          <w:sz w:val="24"/>
          <w:szCs w:val="24"/>
        </w:rPr>
        <w:lastRenderedPageBreak/>
        <w:t xml:space="preserve">public should be banned Institute of Medicine, and Committee on Secondhand Smoke Exposure and Acute Coronary Events, 7). </w:t>
      </w:r>
    </w:p>
    <w:p w:rsidR="00294C94" w:rsidRPr="00294C94" w:rsidRDefault="00294C94" w:rsidP="00E404DD">
      <w:pPr>
        <w:spacing w:line="480" w:lineRule="auto"/>
        <w:ind w:firstLine="720"/>
        <w:rPr>
          <w:rFonts w:ascii="Times New Roman" w:hAnsi="Times New Roman" w:cs="Times New Roman"/>
          <w:sz w:val="24"/>
          <w:szCs w:val="24"/>
        </w:rPr>
      </w:pPr>
      <w:r w:rsidRPr="00294C94">
        <w:rPr>
          <w:rFonts w:ascii="Times New Roman" w:hAnsi="Times New Roman" w:cs="Times New Roman"/>
          <w:sz w:val="24"/>
          <w:szCs w:val="24"/>
        </w:rPr>
        <w:t>Also, the percentage of non-smokers is higher than that of active smokers thus it is an injustice to take away the right of the majority to fresh air. Passive smoke has also been proved to have more severe consequences to the passive smokers than to the active smokers (</w:t>
      </w:r>
      <w:proofErr w:type="spellStart"/>
      <w:r w:rsidRPr="00294C94">
        <w:rPr>
          <w:rFonts w:ascii="Times New Roman" w:hAnsi="Times New Roman" w:cs="Times New Roman"/>
          <w:sz w:val="24"/>
          <w:szCs w:val="24"/>
        </w:rPr>
        <w:t>Oreskes</w:t>
      </w:r>
      <w:proofErr w:type="spellEnd"/>
      <w:r w:rsidRPr="00294C94">
        <w:rPr>
          <w:rFonts w:ascii="Times New Roman" w:hAnsi="Times New Roman" w:cs="Times New Roman"/>
          <w:sz w:val="24"/>
          <w:szCs w:val="24"/>
        </w:rPr>
        <w:t xml:space="preserve">, 74). Most customers in restaurants and bars that permit smoking find the odor of stale cigarettes in those facilities to be annoying and unpleasant. Employees are also entitled to a healthy work environment. Thus it is the responsibility of the employers to provide a healthy work environment to their employees. However, it is not in question that some employees prefer organizations that allow smoking, the rest prefer to be environments that are free of smoke (Institute of Medicine, and Committee on Secondhand Smoke Exposure and Acute Coronary Events, 7). </w:t>
      </w:r>
    </w:p>
    <w:p w:rsidR="00294C94" w:rsidRPr="00294C94" w:rsidRDefault="00294C94" w:rsidP="00E404DD">
      <w:pPr>
        <w:spacing w:line="480" w:lineRule="auto"/>
        <w:ind w:firstLine="720"/>
        <w:rPr>
          <w:rFonts w:ascii="Times New Roman" w:hAnsi="Times New Roman" w:cs="Times New Roman"/>
          <w:sz w:val="24"/>
          <w:szCs w:val="24"/>
        </w:rPr>
      </w:pPr>
      <w:r w:rsidRPr="00294C94">
        <w:rPr>
          <w:rFonts w:ascii="Times New Roman" w:hAnsi="Times New Roman" w:cs="Times New Roman"/>
          <w:sz w:val="24"/>
          <w:szCs w:val="24"/>
        </w:rPr>
        <w:t>However, in as much as smoking in public can prove to be a nuisance and hold negative consequences to the passive smokers, it should not provide grounds for discrimination against active smokers. Smoking zones with air vents projecting the smoke upwards should be designated in bars, restaurants, and work environments to ensure that the needs of the smokers are also taken into account. This will ensure that businesses such as restaurants and bars maintain their operations while incorporating the needs of both the smokers and non-smokers (</w:t>
      </w:r>
      <w:proofErr w:type="spellStart"/>
      <w:r w:rsidRPr="00294C94">
        <w:rPr>
          <w:rFonts w:ascii="Times New Roman" w:hAnsi="Times New Roman" w:cs="Times New Roman"/>
          <w:sz w:val="24"/>
          <w:szCs w:val="24"/>
        </w:rPr>
        <w:t>Oreskes</w:t>
      </w:r>
      <w:proofErr w:type="spellEnd"/>
      <w:r w:rsidRPr="00294C94">
        <w:rPr>
          <w:rFonts w:ascii="Times New Roman" w:hAnsi="Times New Roman" w:cs="Times New Roman"/>
          <w:sz w:val="24"/>
          <w:szCs w:val="24"/>
        </w:rPr>
        <w:t>, 74).</w:t>
      </w:r>
    </w:p>
    <w:p w:rsidR="00615C41" w:rsidRPr="003045D5" w:rsidRDefault="00294C94" w:rsidP="00E404DD">
      <w:pPr>
        <w:spacing w:line="480" w:lineRule="auto"/>
        <w:ind w:firstLine="720"/>
        <w:rPr>
          <w:rFonts w:ascii="Times New Roman" w:hAnsi="Times New Roman" w:cs="Times New Roman"/>
          <w:sz w:val="24"/>
          <w:szCs w:val="24"/>
        </w:rPr>
      </w:pPr>
      <w:r w:rsidRPr="00294C94">
        <w:rPr>
          <w:rFonts w:ascii="Times New Roman" w:hAnsi="Times New Roman" w:cs="Times New Roman"/>
          <w:sz w:val="24"/>
          <w:szCs w:val="24"/>
        </w:rPr>
        <w:t>In summary, smoking in shared public spaces should be banned to eliminate health risks posed to non-smokers. However, smoking zones should be designated in public facilities with air vents that project air upwards to prevent the smoke from coming into contact to non-smokers thereby taking the needs of both individuals into consideration.</w:t>
      </w:r>
    </w:p>
    <w:p w:rsidR="00615C41" w:rsidRPr="003045D5" w:rsidRDefault="00615C41" w:rsidP="0084353E">
      <w:pPr>
        <w:spacing w:line="480" w:lineRule="auto"/>
        <w:jc w:val="center"/>
        <w:rPr>
          <w:rFonts w:ascii="Times New Roman" w:hAnsi="Times New Roman" w:cs="Times New Roman"/>
          <w:sz w:val="24"/>
          <w:szCs w:val="24"/>
        </w:rPr>
      </w:pPr>
    </w:p>
    <w:p w:rsidR="00297039" w:rsidRPr="003045D5" w:rsidRDefault="0084353E" w:rsidP="0084353E">
      <w:pPr>
        <w:spacing w:line="480" w:lineRule="auto"/>
        <w:jc w:val="center"/>
        <w:rPr>
          <w:rFonts w:ascii="Times New Roman" w:hAnsi="Times New Roman" w:cs="Times New Roman"/>
          <w:sz w:val="24"/>
          <w:szCs w:val="24"/>
        </w:rPr>
      </w:pPr>
      <w:r w:rsidRPr="003045D5">
        <w:rPr>
          <w:rFonts w:ascii="Times New Roman" w:hAnsi="Times New Roman" w:cs="Times New Roman"/>
          <w:sz w:val="24"/>
          <w:szCs w:val="24"/>
        </w:rPr>
        <w:t>Works Cited</w:t>
      </w:r>
    </w:p>
    <w:p w:rsidR="0084353E" w:rsidRPr="003045D5" w:rsidRDefault="0084353E" w:rsidP="0084353E">
      <w:pPr>
        <w:spacing w:line="480" w:lineRule="auto"/>
        <w:ind w:left="720" w:hanging="720"/>
        <w:rPr>
          <w:rFonts w:ascii="Times New Roman" w:hAnsi="Times New Roman" w:cs="Times New Roman"/>
          <w:sz w:val="24"/>
          <w:szCs w:val="24"/>
        </w:rPr>
      </w:pPr>
      <w:r w:rsidRPr="003045D5">
        <w:rPr>
          <w:rFonts w:ascii="Times New Roman" w:hAnsi="Times New Roman" w:cs="Times New Roman"/>
          <w:color w:val="222222"/>
          <w:sz w:val="24"/>
          <w:szCs w:val="24"/>
          <w:shd w:val="clear" w:color="auto" w:fill="FFFFFF"/>
        </w:rPr>
        <w:t xml:space="preserve">Institute of </w:t>
      </w:r>
      <w:proofErr w:type="gramStart"/>
      <w:r w:rsidRPr="003045D5">
        <w:rPr>
          <w:rFonts w:ascii="Times New Roman" w:hAnsi="Times New Roman" w:cs="Times New Roman"/>
          <w:color w:val="222222"/>
          <w:sz w:val="24"/>
          <w:szCs w:val="24"/>
          <w:shd w:val="clear" w:color="auto" w:fill="FFFFFF"/>
        </w:rPr>
        <w:t>Medicine,</w:t>
      </w:r>
      <w:proofErr w:type="gramEnd"/>
      <w:r w:rsidRPr="003045D5">
        <w:rPr>
          <w:rFonts w:ascii="Times New Roman" w:hAnsi="Times New Roman" w:cs="Times New Roman"/>
          <w:color w:val="222222"/>
          <w:sz w:val="24"/>
          <w:szCs w:val="24"/>
          <w:shd w:val="clear" w:color="auto" w:fill="FFFFFF"/>
        </w:rPr>
        <w:t xml:space="preserve"> and Committee on Secondhand Smoke Exposure and Acute Coronary Events. </w:t>
      </w:r>
      <w:r w:rsidRPr="003045D5">
        <w:rPr>
          <w:rFonts w:ascii="Times New Roman" w:hAnsi="Times New Roman" w:cs="Times New Roman"/>
          <w:i/>
          <w:iCs/>
          <w:color w:val="222222"/>
          <w:sz w:val="24"/>
          <w:szCs w:val="24"/>
          <w:shd w:val="clear" w:color="auto" w:fill="FFFFFF"/>
        </w:rPr>
        <w:t>Secondhand smoke exposure and cardiovascular effects: Making sense of the evidence</w:t>
      </w:r>
      <w:r w:rsidRPr="003045D5">
        <w:rPr>
          <w:rFonts w:ascii="Times New Roman" w:hAnsi="Times New Roman" w:cs="Times New Roman"/>
          <w:color w:val="222222"/>
          <w:sz w:val="24"/>
          <w:szCs w:val="24"/>
          <w:shd w:val="clear" w:color="auto" w:fill="FFFFFF"/>
        </w:rPr>
        <w:t xml:space="preserve">. </w:t>
      </w:r>
      <w:proofErr w:type="gramStart"/>
      <w:r w:rsidRPr="003045D5">
        <w:rPr>
          <w:rFonts w:ascii="Times New Roman" w:hAnsi="Times New Roman" w:cs="Times New Roman"/>
          <w:color w:val="222222"/>
          <w:sz w:val="24"/>
          <w:szCs w:val="24"/>
          <w:shd w:val="clear" w:color="auto" w:fill="FFFFFF"/>
        </w:rPr>
        <w:t>National Academies Press, 2009.</w:t>
      </w:r>
      <w:proofErr w:type="gramEnd"/>
    </w:p>
    <w:p w:rsidR="0084353E" w:rsidRPr="003045D5" w:rsidRDefault="0084353E" w:rsidP="0084353E">
      <w:pPr>
        <w:spacing w:line="480" w:lineRule="auto"/>
        <w:ind w:left="720" w:hanging="720"/>
        <w:rPr>
          <w:rFonts w:ascii="Times New Roman" w:eastAsia="Arial Unicode MS" w:hAnsi="Times New Roman" w:cs="Times New Roman"/>
          <w:color w:val="000000"/>
          <w:sz w:val="24"/>
          <w:szCs w:val="24"/>
          <w:shd w:val="clear" w:color="auto" w:fill="FFFFFF"/>
        </w:rPr>
      </w:pPr>
      <w:proofErr w:type="spellStart"/>
      <w:proofErr w:type="gramStart"/>
      <w:r w:rsidRPr="003045D5">
        <w:rPr>
          <w:rFonts w:ascii="Times New Roman" w:eastAsia="Arial Unicode MS" w:hAnsi="Times New Roman" w:cs="Times New Roman"/>
          <w:color w:val="000000"/>
          <w:sz w:val="24"/>
          <w:szCs w:val="24"/>
          <w:shd w:val="clear" w:color="auto" w:fill="FFFFFF"/>
        </w:rPr>
        <w:t>Oreskes</w:t>
      </w:r>
      <w:proofErr w:type="spellEnd"/>
      <w:r w:rsidRPr="003045D5">
        <w:rPr>
          <w:rFonts w:ascii="Times New Roman" w:eastAsia="Arial Unicode MS" w:hAnsi="Times New Roman" w:cs="Times New Roman"/>
          <w:color w:val="000000"/>
          <w:sz w:val="24"/>
          <w:szCs w:val="24"/>
          <w:shd w:val="clear" w:color="auto" w:fill="FFFFFF"/>
        </w:rPr>
        <w:t>, Naomi, and Erik M. Conway.</w:t>
      </w:r>
      <w:proofErr w:type="gramEnd"/>
      <w:r w:rsidRPr="003045D5">
        <w:rPr>
          <w:rFonts w:ascii="Times New Roman" w:eastAsia="Arial Unicode MS" w:hAnsi="Times New Roman" w:cs="Times New Roman"/>
          <w:color w:val="000000"/>
          <w:sz w:val="24"/>
          <w:szCs w:val="24"/>
          <w:shd w:val="clear" w:color="auto" w:fill="FFFFFF"/>
        </w:rPr>
        <w:t> </w:t>
      </w:r>
      <w:r w:rsidRPr="003045D5">
        <w:rPr>
          <w:rFonts w:ascii="Times New Roman" w:eastAsia="Arial Unicode MS" w:hAnsi="Times New Roman" w:cs="Times New Roman"/>
          <w:i/>
          <w:iCs/>
          <w:color w:val="000000"/>
          <w:sz w:val="24"/>
          <w:szCs w:val="24"/>
          <w:shd w:val="clear" w:color="auto" w:fill="FFFFFF"/>
        </w:rPr>
        <w:t>Merchants of Doubt: How a Handful of Scientists Obscured the Truth on Issues from Tobacco Smoke to Global Warming</w:t>
      </w:r>
      <w:r w:rsidRPr="003045D5">
        <w:rPr>
          <w:rFonts w:ascii="Times New Roman" w:eastAsia="Arial Unicode MS" w:hAnsi="Times New Roman" w:cs="Times New Roman"/>
          <w:color w:val="000000"/>
          <w:sz w:val="24"/>
          <w:szCs w:val="24"/>
          <w:shd w:val="clear" w:color="auto" w:fill="FFFFFF"/>
        </w:rPr>
        <w:t xml:space="preserve">. London: Bloomsbury Publishing </w:t>
      </w:r>
      <w:proofErr w:type="spellStart"/>
      <w:r w:rsidRPr="003045D5">
        <w:rPr>
          <w:rFonts w:ascii="Times New Roman" w:eastAsia="Arial Unicode MS" w:hAnsi="Times New Roman" w:cs="Times New Roman"/>
          <w:color w:val="000000"/>
          <w:sz w:val="24"/>
          <w:szCs w:val="24"/>
          <w:shd w:val="clear" w:color="auto" w:fill="FFFFFF"/>
        </w:rPr>
        <w:t>Plc</w:t>
      </w:r>
      <w:proofErr w:type="spellEnd"/>
      <w:r w:rsidRPr="003045D5">
        <w:rPr>
          <w:rFonts w:ascii="Times New Roman" w:eastAsia="Arial Unicode MS" w:hAnsi="Times New Roman" w:cs="Times New Roman"/>
          <w:color w:val="000000"/>
          <w:sz w:val="24"/>
          <w:szCs w:val="24"/>
          <w:shd w:val="clear" w:color="auto" w:fill="FFFFFF"/>
        </w:rPr>
        <w:t xml:space="preserve">, 2012. </w:t>
      </w:r>
      <w:proofErr w:type="gramStart"/>
      <w:r w:rsidRPr="003045D5">
        <w:rPr>
          <w:rFonts w:ascii="Times New Roman" w:eastAsia="Arial Unicode MS" w:hAnsi="Times New Roman" w:cs="Times New Roman"/>
          <w:color w:val="000000"/>
          <w:sz w:val="24"/>
          <w:szCs w:val="24"/>
          <w:shd w:val="clear" w:color="auto" w:fill="FFFFFF"/>
        </w:rPr>
        <w:t>Internet resource.</w:t>
      </w:r>
      <w:proofErr w:type="gramEnd"/>
    </w:p>
    <w:sectPr w:rsidR="0084353E" w:rsidRPr="003045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202" w:rsidRDefault="00E63202" w:rsidP="0052500E">
      <w:pPr>
        <w:spacing w:after="0" w:line="240" w:lineRule="auto"/>
      </w:pPr>
      <w:r>
        <w:separator/>
      </w:r>
    </w:p>
  </w:endnote>
  <w:endnote w:type="continuationSeparator" w:id="0">
    <w:p w:rsidR="00E63202" w:rsidRDefault="00E63202" w:rsidP="00525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202" w:rsidRDefault="00E63202" w:rsidP="0052500E">
      <w:pPr>
        <w:spacing w:after="0" w:line="240" w:lineRule="auto"/>
      </w:pPr>
      <w:r>
        <w:separator/>
      </w:r>
    </w:p>
  </w:footnote>
  <w:footnote w:type="continuationSeparator" w:id="0">
    <w:p w:rsidR="00E63202" w:rsidRDefault="00E63202" w:rsidP="005250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00E" w:rsidRPr="0052500E" w:rsidRDefault="0052500E">
    <w:pPr>
      <w:pStyle w:val="Header"/>
      <w:jc w:val="right"/>
      <w:rPr>
        <w:rFonts w:ascii="Times New Roman" w:hAnsi="Times New Roman" w:cs="Times New Roman"/>
        <w:sz w:val="24"/>
        <w:szCs w:val="24"/>
      </w:rPr>
    </w:pPr>
    <w:r w:rsidRPr="0052500E">
      <w:rPr>
        <w:rFonts w:ascii="Times New Roman" w:hAnsi="Times New Roman" w:cs="Times New Roman"/>
        <w:sz w:val="24"/>
        <w:szCs w:val="24"/>
      </w:rPr>
      <w:t xml:space="preserve">Surname </w:t>
    </w:r>
    <w:sdt>
      <w:sdtPr>
        <w:rPr>
          <w:rFonts w:ascii="Times New Roman" w:hAnsi="Times New Roman" w:cs="Times New Roman"/>
          <w:sz w:val="24"/>
          <w:szCs w:val="24"/>
        </w:rPr>
        <w:id w:val="1724867944"/>
        <w:docPartObj>
          <w:docPartGallery w:val="Page Numbers (Top of Page)"/>
          <w:docPartUnique/>
        </w:docPartObj>
      </w:sdtPr>
      <w:sdtEndPr>
        <w:rPr>
          <w:noProof/>
        </w:rPr>
      </w:sdtEndPr>
      <w:sdtContent>
        <w:r w:rsidRPr="0052500E">
          <w:rPr>
            <w:rFonts w:ascii="Times New Roman" w:hAnsi="Times New Roman" w:cs="Times New Roman"/>
            <w:sz w:val="24"/>
            <w:szCs w:val="24"/>
          </w:rPr>
          <w:fldChar w:fldCharType="begin"/>
        </w:r>
        <w:r w:rsidRPr="0052500E">
          <w:rPr>
            <w:rFonts w:ascii="Times New Roman" w:hAnsi="Times New Roman" w:cs="Times New Roman"/>
            <w:sz w:val="24"/>
            <w:szCs w:val="24"/>
          </w:rPr>
          <w:instrText xml:space="preserve"> PAGE   \* MERGEFORMAT </w:instrText>
        </w:r>
        <w:r w:rsidRPr="0052500E">
          <w:rPr>
            <w:rFonts w:ascii="Times New Roman" w:hAnsi="Times New Roman" w:cs="Times New Roman"/>
            <w:sz w:val="24"/>
            <w:szCs w:val="24"/>
          </w:rPr>
          <w:fldChar w:fldCharType="separate"/>
        </w:r>
        <w:r w:rsidR="006E24AA">
          <w:rPr>
            <w:rFonts w:ascii="Times New Roman" w:hAnsi="Times New Roman" w:cs="Times New Roman"/>
            <w:noProof/>
            <w:sz w:val="24"/>
            <w:szCs w:val="24"/>
          </w:rPr>
          <w:t>2</w:t>
        </w:r>
        <w:r w:rsidRPr="0052500E">
          <w:rPr>
            <w:rFonts w:ascii="Times New Roman" w:hAnsi="Times New Roman" w:cs="Times New Roman"/>
            <w:noProof/>
            <w:sz w:val="24"/>
            <w:szCs w:val="24"/>
          </w:rPr>
          <w:fldChar w:fldCharType="end"/>
        </w:r>
      </w:sdtContent>
    </w:sdt>
  </w:p>
  <w:p w:rsidR="0052500E" w:rsidRPr="0052500E" w:rsidRDefault="0052500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3MjE3tLQwNDMCAiUdpeDU4uLM/DyQAqNaAOG5KlYsAAAA"/>
  </w:docVars>
  <w:rsids>
    <w:rsidRoot w:val="00297039"/>
    <w:rsid w:val="00053E2C"/>
    <w:rsid w:val="000546F5"/>
    <w:rsid w:val="00070158"/>
    <w:rsid w:val="0015775E"/>
    <w:rsid w:val="001B694C"/>
    <w:rsid w:val="001C3106"/>
    <w:rsid w:val="00215107"/>
    <w:rsid w:val="00273E7F"/>
    <w:rsid w:val="00294C94"/>
    <w:rsid w:val="00297039"/>
    <w:rsid w:val="002E67DD"/>
    <w:rsid w:val="003045D5"/>
    <w:rsid w:val="003B0575"/>
    <w:rsid w:val="003E4F02"/>
    <w:rsid w:val="0052500E"/>
    <w:rsid w:val="005954F2"/>
    <w:rsid w:val="00615C41"/>
    <w:rsid w:val="006E24AA"/>
    <w:rsid w:val="0084353E"/>
    <w:rsid w:val="009C55E0"/>
    <w:rsid w:val="00A14E52"/>
    <w:rsid w:val="00AE2725"/>
    <w:rsid w:val="00B85064"/>
    <w:rsid w:val="00CE55B6"/>
    <w:rsid w:val="00CF784C"/>
    <w:rsid w:val="00D03B2D"/>
    <w:rsid w:val="00D04ABF"/>
    <w:rsid w:val="00DF02EC"/>
    <w:rsid w:val="00E17140"/>
    <w:rsid w:val="00E404DD"/>
    <w:rsid w:val="00E50A69"/>
    <w:rsid w:val="00E63202"/>
    <w:rsid w:val="00E648B9"/>
    <w:rsid w:val="00F43FB6"/>
    <w:rsid w:val="00FA2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70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7039"/>
    <w:rPr>
      <w:rFonts w:ascii="Times New Roman" w:eastAsia="Times New Roman" w:hAnsi="Times New Roman" w:cs="Times New Roman"/>
      <w:b/>
      <w:bCs/>
      <w:sz w:val="36"/>
      <w:szCs w:val="36"/>
    </w:rPr>
  </w:style>
  <w:style w:type="character" w:customStyle="1" w:styleId="because">
    <w:name w:val="because"/>
    <w:basedOn w:val="DefaultParagraphFont"/>
    <w:rsid w:val="00297039"/>
  </w:style>
  <w:style w:type="paragraph" w:styleId="Header">
    <w:name w:val="header"/>
    <w:basedOn w:val="Normal"/>
    <w:link w:val="HeaderChar"/>
    <w:uiPriority w:val="99"/>
    <w:unhideWhenUsed/>
    <w:rsid w:val="00525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00E"/>
  </w:style>
  <w:style w:type="paragraph" w:styleId="Footer">
    <w:name w:val="footer"/>
    <w:basedOn w:val="Normal"/>
    <w:link w:val="FooterChar"/>
    <w:uiPriority w:val="99"/>
    <w:unhideWhenUsed/>
    <w:rsid w:val="0052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0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970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7039"/>
    <w:rPr>
      <w:rFonts w:ascii="Times New Roman" w:eastAsia="Times New Roman" w:hAnsi="Times New Roman" w:cs="Times New Roman"/>
      <w:b/>
      <w:bCs/>
      <w:sz w:val="36"/>
      <w:szCs w:val="36"/>
    </w:rPr>
  </w:style>
  <w:style w:type="character" w:customStyle="1" w:styleId="because">
    <w:name w:val="because"/>
    <w:basedOn w:val="DefaultParagraphFont"/>
    <w:rsid w:val="00297039"/>
  </w:style>
  <w:style w:type="paragraph" w:styleId="Header">
    <w:name w:val="header"/>
    <w:basedOn w:val="Normal"/>
    <w:link w:val="HeaderChar"/>
    <w:uiPriority w:val="99"/>
    <w:unhideWhenUsed/>
    <w:rsid w:val="005250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00E"/>
  </w:style>
  <w:style w:type="paragraph" w:styleId="Footer">
    <w:name w:val="footer"/>
    <w:basedOn w:val="Normal"/>
    <w:link w:val="FooterChar"/>
    <w:uiPriority w:val="99"/>
    <w:unhideWhenUsed/>
    <w:rsid w:val="005250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5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664963">
      <w:bodyDiv w:val="1"/>
      <w:marLeft w:val="0"/>
      <w:marRight w:val="0"/>
      <w:marTop w:val="0"/>
      <w:marBottom w:val="0"/>
      <w:divBdr>
        <w:top w:val="none" w:sz="0" w:space="0" w:color="auto"/>
        <w:left w:val="none" w:sz="0" w:space="0" w:color="auto"/>
        <w:bottom w:val="none" w:sz="0" w:space="0" w:color="auto"/>
        <w:right w:val="none" w:sz="0" w:space="0" w:color="auto"/>
      </w:divBdr>
      <w:divsChild>
        <w:div w:id="1639526821">
          <w:marLeft w:val="0"/>
          <w:marRight w:val="105"/>
          <w:marTop w:val="60"/>
          <w:marBottom w:val="0"/>
          <w:divBdr>
            <w:top w:val="none" w:sz="0" w:space="0" w:color="auto"/>
            <w:left w:val="none" w:sz="0" w:space="0" w:color="auto"/>
            <w:bottom w:val="none" w:sz="0" w:space="0" w:color="auto"/>
            <w:right w:val="none" w:sz="0" w:space="0" w:color="auto"/>
          </w:divBdr>
          <w:divsChild>
            <w:div w:id="75251829">
              <w:marLeft w:val="0"/>
              <w:marRight w:val="0"/>
              <w:marTop w:val="240"/>
              <w:marBottom w:val="0"/>
              <w:divBdr>
                <w:top w:val="none" w:sz="0" w:space="0" w:color="auto"/>
                <w:left w:val="none" w:sz="0" w:space="0" w:color="auto"/>
                <w:bottom w:val="none" w:sz="0" w:space="0" w:color="auto"/>
                <w:right w:val="none" w:sz="0" w:space="0" w:color="auto"/>
              </w:divBdr>
            </w:div>
          </w:divsChild>
        </w:div>
        <w:div w:id="393236477">
          <w:marLeft w:val="0"/>
          <w:marRight w:val="0"/>
          <w:marTop w:val="60"/>
          <w:marBottom w:val="0"/>
          <w:divBdr>
            <w:top w:val="none" w:sz="0" w:space="0" w:color="auto"/>
            <w:left w:val="none" w:sz="0" w:space="0" w:color="auto"/>
            <w:bottom w:val="none" w:sz="0" w:space="0" w:color="auto"/>
            <w:right w:val="none" w:sz="0" w:space="0" w:color="auto"/>
          </w:divBdr>
          <w:divsChild>
            <w:div w:id="34348051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7</cp:revision>
  <dcterms:created xsi:type="dcterms:W3CDTF">2018-12-08T06:38:00Z</dcterms:created>
  <dcterms:modified xsi:type="dcterms:W3CDTF">2018-12-08T10:35:00Z</dcterms:modified>
</cp:coreProperties>
</file>